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9F2A" w14:textId="6CCEFF93"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14:paraId="79AEEFA9" w14:textId="77777777" w:rsidR="0078537C" w:rsidRDefault="00A10BEE" w:rsidP="00694915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ЗАКАНЧИВАЕТСЯ ВЛАСТЬ ЖЕНЩИН</w:t>
      </w:r>
    </w:p>
    <w:p w14:paraId="472D2BB1" w14:textId="77777777" w:rsidR="00B04707" w:rsidRPr="00B04707" w:rsidRDefault="00B04707" w:rsidP="00B04707">
      <w:pPr>
        <w:spacing w:line="276" w:lineRule="auto"/>
        <w:ind w:left="1276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Число работающих в органах местного самоуправления женщин превышает число мужчин в 3,5 раза, но с ростом полномочий возможности карьерного роста для женщин существенно снижаются. Можно ли как-то исправить ситуацию и при чем тут Всероссийская перепись населения, читайте в нашем материале, приуроченном ко Дню местного самоуправления.</w:t>
      </w:r>
    </w:p>
    <w:p w14:paraId="2AF20489" w14:textId="77777777" w:rsidR="00BA34F1" w:rsidRDefault="00BA34F1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A34F1">
        <w:rPr>
          <w:rFonts w:ascii="Arial" w:eastAsia="Arial" w:hAnsi="Arial" w:cs="Arial"/>
          <w:color w:val="525252"/>
          <w:sz w:val="24"/>
          <w:szCs w:val="24"/>
        </w:rPr>
        <w:t>По данным Росстата, на 77% женщин, занятых в органах местного самоуправления, приходится 23% мужч</w:t>
      </w:r>
      <w:r>
        <w:rPr>
          <w:rFonts w:ascii="Arial" w:eastAsia="Arial" w:hAnsi="Arial" w:cs="Arial"/>
          <w:color w:val="525252"/>
          <w:sz w:val="24"/>
          <w:szCs w:val="24"/>
        </w:rPr>
        <w:t>ин, Однако среди руководителей — депутатов, членов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выборных ор</w:t>
      </w:r>
      <w:r>
        <w:rPr>
          <w:rFonts w:ascii="Arial" w:eastAsia="Arial" w:hAnsi="Arial" w:cs="Arial"/>
          <w:color w:val="525252"/>
          <w:sz w:val="24"/>
          <w:szCs w:val="24"/>
        </w:rPr>
        <w:t>ганов и избирательных комиссий —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наоборот, мужчин значительно больше.  По мнению экспертов, женщины готовы брать на себя функции менеджеров, однако их карьерный рост ограничен общественным предубеждением.</w:t>
      </w:r>
    </w:p>
    <w:p w14:paraId="21A4D071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«У современной российской власти мужское лицо. Это связано с ценностными устоями общества, которое отдает пальму первенства в вопросах управления мужчинам. При этом следует отметить, что сегодня женщины все активнее проявляют себя как в бизнесе, так и в государственном и муниципальном управлении. </w:t>
      </w:r>
      <w:proofErr w:type="gramStart"/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Очевидно, что эти процессы нужно поддерживать и развивать, но не увеличивать показатели по разнарядке, как это происходило в СССР или как сейчас происходит в США, когда выдаются квоты по набору персонала по гендерным, сексуальным признакам или по цвету кожи»,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доцент кафедры организационно-управленческих инноваций РЭУ им. Г.В. Плеханова Михаил Хачатурян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  <w:proofErr w:type="gramEnd"/>
    </w:p>
    <w:p w14:paraId="4ADD3C44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Все эксперты отмечают, что нужно стремиться к гендерному балансу, так как это обеспечит репрезентативность власти и позволит решать многие социальные вопросы не только с мужской точки зрения на проблему.</w:t>
      </w:r>
    </w:p>
    <w:p w14:paraId="245DE5E8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«Никаких ограничений и запретов при поступлении на муниципальную службу нет и быть не может. При этом женщины меньше склонны к риску и больше тяготеют к компромиссу. Это очень важные для муниципальной службы качества, поскольку мы работаем с людьми, а люди приходят совершенно разные. И очень важно брать ответственность за целый комплекс процессов, что лучше удается женщине, на которой и домашнее хозяйство, и </w:t>
      </w:r>
      <w:r w:rsidRPr="00B04707">
        <w:rPr>
          <w:rFonts w:ascii="Arial" w:eastAsia="Arial" w:hAnsi="Arial" w:cs="Arial"/>
          <w:color w:val="525252"/>
          <w:sz w:val="24"/>
          <w:szCs w:val="24"/>
        </w:rPr>
        <w:lastRenderedPageBreak/>
        <w:t xml:space="preserve">благополучие семьи, и решение служебных задач», — считает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глава администрации городского округа «Калининград» Елена Дятлова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4149A9A8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Как подчеркивают эксперты, для решения проблемы гендерного неравенства на местном уровне необходимы обучающие программы по современному лидерству. Государству важно включать женщин в кадровый управленческий резерв, стимулировать их проявлять большую активность.</w:t>
      </w:r>
    </w:p>
    <w:p w14:paraId="41FE6A99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«Основа для положительных перемен есть. Во-первых, растет уровень образования в регионах: за период с 2008 по конец 2019 года численность работников, занимающих муниципальные должности и должности муниципальной службы и имеющих только среднее образование, сократилась почти в три раза. Во-вторых, структуры власти омолаживаются, поэтому программы обучения, наставничества, лидерства для улучшения социальных показателей руководителей муниципального уровня найдут слушателей»,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научный руководитель Института региональных проблем Дмитрий Журавлев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584C3DE2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Он напомнил, что самые свежие данные о том, как меняется половозрастная структура населения, уровень образования жителей всех российских регионов, позволит получить Всероссийская перепись населения, которая пройдет в 2021 году. </w:t>
      </w:r>
    </w:p>
    <w:p w14:paraId="7FEED9D2" w14:textId="77777777" w:rsid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  <w:lang w:val="en-US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«Это самое полное статистическое исследование, которое становится основой для стратегического планирования в области развития человеческого капитала — в сферах образования, здравоохранения, создания благоприятной среды для жизни», — подчеркнул эксперт.</w:t>
      </w:r>
    </w:p>
    <w:p w14:paraId="431A5071" w14:textId="77777777" w:rsidR="00CB2DEF" w:rsidRPr="00CB2DEF" w:rsidRDefault="00CB2DEF" w:rsidP="00CB2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525252"/>
          <w:sz w:val="28"/>
          <w:szCs w:val="28"/>
          <w:lang w:eastAsia="ru-RU"/>
        </w:rPr>
      </w:pPr>
      <w:r w:rsidRPr="00CB2DEF">
        <w:rPr>
          <w:rFonts w:ascii="Times New Roman" w:eastAsia="Calibri" w:hAnsi="Times New Roman" w:cs="Times New Roman"/>
          <w:i/>
          <w:color w:val="525252"/>
          <w:sz w:val="28"/>
          <w:szCs w:val="28"/>
          <w:lang w:eastAsia="ru-RU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B2DEF">
        <w:rPr>
          <w:rFonts w:ascii="Times New Roman" w:eastAsia="Calibri" w:hAnsi="Times New Roman" w:cs="Times New Roman"/>
          <w:i/>
          <w:color w:val="525252"/>
          <w:sz w:val="28"/>
          <w:szCs w:val="28"/>
          <w:lang w:eastAsia="ru-RU"/>
        </w:rPr>
        <w:t>Госуслуг</w:t>
      </w:r>
      <w:proofErr w:type="spellEnd"/>
      <w:r w:rsidRPr="00CB2DEF">
        <w:rPr>
          <w:rFonts w:ascii="Times New Roman" w:eastAsia="Calibri" w:hAnsi="Times New Roman" w:cs="Times New Roman"/>
          <w:i/>
          <w:color w:val="525252"/>
          <w:sz w:val="28"/>
          <w:szCs w:val="28"/>
          <w:lang w:eastAsia="ru-RU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3998E" w14:textId="77777777" w:rsidR="00CB2DEF" w:rsidRPr="00CB2DEF" w:rsidRDefault="00CB2DEF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bookmarkStart w:id="0" w:name="_GoBack"/>
      <w:bookmarkEnd w:id="0"/>
    </w:p>
    <w:p w14:paraId="09273B83" w14:textId="77777777"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122CB8F" w14:textId="77777777"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0470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0470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EE804EA" w14:textId="77777777" w:rsidR="004E096C" w:rsidRPr="0002467F" w:rsidRDefault="00CB2DEF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56116849" w14:textId="77777777" w:rsidR="00E76FA2" w:rsidRDefault="00CB2DE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4DAAC48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0410385A" w14:textId="77777777" w:rsidR="004E096C" w:rsidRPr="0002467F" w:rsidRDefault="00CB2DE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D4E8146" w14:textId="77777777" w:rsidR="004E096C" w:rsidRPr="0002467F" w:rsidRDefault="00CB2DE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47C25D8E" w14:textId="77777777" w:rsidR="004E096C" w:rsidRPr="0002467F" w:rsidRDefault="00CB2DE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068BE5A2" w14:textId="77777777" w:rsidR="004E096C" w:rsidRPr="0002467F" w:rsidRDefault="00CB2DE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14:paraId="3FF5318C" w14:textId="77777777" w:rsidR="00860AEC" w:rsidRPr="0002467F" w:rsidRDefault="00CB2DE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C7A9C7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D1697" w14:textId="77777777" w:rsidR="00D83C9D" w:rsidRDefault="00D83C9D" w:rsidP="00A02726">
      <w:pPr>
        <w:spacing w:after="0" w:line="240" w:lineRule="auto"/>
      </w:pPr>
      <w:r>
        <w:separator/>
      </w:r>
    </w:p>
  </w:endnote>
  <w:endnote w:type="continuationSeparator" w:id="0">
    <w:p w14:paraId="5DA78893" w14:textId="77777777" w:rsidR="00D83C9D" w:rsidRDefault="00D83C9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0C349D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8FDDC1" wp14:editId="2F3B00B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59750E3" wp14:editId="1906D7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7B9FD7" wp14:editId="3FAFD7C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B2DEF">
          <w:rPr>
            <w:noProof/>
          </w:rPr>
          <w:t>1</w:t>
        </w:r>
        <w:r w:rsidR="0029715E">
          <w:fldChar w:fldCharType="end"/>
        </w:r>
      </w:p>
    </w:sdtContent>
  </w:sdt>
  <w:p w14:paraId="3EF3CB84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C564" w14:textId="77777777" w:rsidR="00D83C9D" w:rsidRDefault="00D83C9D" w:rsidP="00A02726">
      <w:pPr>
        <w:spacing w:after="0" w:line="240" w:lineRule="auto"/>
      </w:pPr>
      <w:r>
        <w:separator/>
      </w:r>
    </w:p>
  </w:footnote>
  <w:footnote w:type="continuationSeparator" w:id="0">
    <w:p w14:paraId="756DAC1C" w14:textId="77777777" w:rsidR="00D83C9D" w:rsidRDefault="00D83C9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11B1" w14:textId="77777777" w:rsidR="00962C5A" w:rsidRDefault="00CB2DEF">
    <w:pPr>
      <w:pStyle w:val="a3"/>
    </w:pPr>
    <w:r>
      <w:rPr>
        <w:noProof/>
        <w:lang w:eastAsia="ru-RU"/>
      </w:rPr>
      <w:pict w14:anchorId="7A99D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A66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B028286" wp14:editId="2A564F2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DEF">
      <w:rPr>
        <w:noProof/>
        <w:lang w:eastAsia="ru-RU"/>
      </w:rPr>
      <w:pict w14:anchorId="4C28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8B5BC" w14:textId="77777777" w:rsidR="00962C5A" w:rsidRDefault="00CB2DEF">
    <w:pPr>
      <w:pStyle w:val="a3"/>
    </w:pPr>
    <w:r>
      <w:rPr>
        <w:noProof/>
        <w:lang w:eastAsia="ru-RU"/>
      </w:rPr>
      <w:pict w14:anchorId="57F65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915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4349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0C51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A81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0BEE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707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34F1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22A6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2DEF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C9D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A3F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BC3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B263-A2F0-443A-9221-3E08A1C8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4</cp:revision>
  <cp:lastPrinted>2020-02-13T18:03:00Z</cp:lastPrinted>
  <dcterms:created xsi:type="dcterms:W3CDTF">2021-04-20T18:08:00Z</dcterms:created>
  <dcterms:modified xsi:type="dcterms:W3CDTF">2021-04-22T07:45:00Z</dcterms:modified>
</cp:coreProperties>
</file>